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BD18B" w14:textId="77777777" w:rsidR="00E01148" w:rsidRDefault="00E01148" w:rsidP="002976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4D32AB5F" w14:textId="77777777" w:rsidR="00C819C9" w:rsidRPr="00637669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7669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BE5283D" w14:textId="77777777" w:rsidR="00595B53" w:rsidRPr="00637669" w:rsidRDefault="00595B53" w:rsidP="00595B5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9437F0">
        <w:rPr>
          <w:rFonts w:ascii="Times New Roman" w:hAnsi="Times New Roman"/>
          <w:sz w:val="28"/>
          <w:szCs w:val="28"/>
        </w:rPr>
        <w:t>(відповідно до пункту 4</w:t>
      </w:r>
      <w:r w:rsidRPr="009437F0">
        <w:rPr>
          <w:rFonts w:ascii="Times New Roman" w:hAnsi="Times New Roman"/>
          <w:color w:val="FF0000"/>
          <w:sz w:val="28"/>
          <w:szCs w:val="28"/>
          <w:vertAlign w:val="superscript"/>
        </w:rPr>
        <w:t>1</w:t>
      </w:r>
      <w:r w:rsidRPr="009437F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9437F0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528ACFF" w14:textId="59B2BDB3" w:rsid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669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: </w:t>
      </w:r>
      <w:r w:rsidR="00447D07" w:rsidRPr="00447D07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Київський науково-методичний центр по охороні, реставрації та використанню пам'яток історії, культури і заповідних територій</w:t>
      </w:r>
      <w:r w:rsidRPr="00777EA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; </w:t>
      </w:r>
      <w:r w:rsidR="000B1873" w:rsidRPr="000B1873">
        <w:rPr>
          <w:rFonts w:ascii="Times New Roman" w:eastAsia="Times New Roman" w:hAnsi="Times New Roman"/>
          <w:bCs/>
          <w:sz w:val="28"/>
          <w:szCs w:val="28"/>
          <w:lang w:eastAsia="ru-RU"/>
        </w:rPr>
        <w:t>04070, Україна, Київська обл., Київ, Спаська,12</w:t>
      </w:r>
      <w:r w:rsidRPr="00637669">
        <w:rPr>
          <w:rFonts w:ascii="Times New Roman" w:eastAsia="Times New Roman" w:hAnsi="Times New Roman"/>
          <w:sz w:val="28"/>
          <w:szCs w:val="28"/>
          <w:lang w:eastAsia="ru-RU"/>
        </w:rPr>
        <w:t xml:space="preserve">; код за ЄДРПОУ 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0B1873" w:rsidRPr="000B1873">
        <w:rPr>
          <w:rFonts w:ascii="Times New Roman" w:eastAsia="Times New Roman" w:hAnsi="Times New Roman"/>
          <w:sz w:val="28"/>
          <w:szCs w:val="28"/>
          <w:lang w:eastAsia="ru-RU"/>
        </w:rPr>
        <w:t>21507625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 xml:space="preserve">; категорія замовника – </w:t>
      </w:r>
      <w:r w:rsidR="00447D07" w:rsidRPr="00447D07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 державної влади та органи місцевого самоврядування, зазначені у пункті 1 частини першої статті</w:t>
      </w:r>
      <w:r w:rsidR="00447D07">
        <w:rPr>
          <w:rFonts w:ascii="Times New Roman" w:eastAsia="Times New Roman" w:hAnsi="Times New Roman"/>
          <w:sz w:val="28"/>
          <w:szCs w:val="28"/>
          <w:lang w:eastAsia="ru-RU"/>
        </w:rPr>
        <w:t>2 Закону</w:t>
      </w:r>
      <w:r w:rsidRPr="006A253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EEDA96E" w14:textId="2EB30C3F" w:rsidR="006A35EE" w:rsidRP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6">
        <w:rPr>
          <w:rFonts w:ascii="Times New Roman" w:hAnsi="Times New Roman"/>
          <w:b/>
          <w:sz w:val="28"/>
          <w:szCs w:val="28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395056" w:rsidRPr="003750C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47885" w:rsidRPr="00B47885">
        <w:rPr>
          <w:rFonts w:ascii="Times New Roman" w:hAnsi="Times New Roman"/>
          <w:sz w:val="28"/>
          <w:szCs w:val="28"/>
        </w:rPr>
        <w:t>Послуги музеїв та послуги зі збереження історичних пам’яток і будівель ДК 021:2015: 92520000-2 (Послуги з розробки та затвердження документації на об’єкти культурної спадщини)</w:t>
      </w:r>
    </w:p>
    <w:p w14:paraId="73AA0AC5" w14:textId="5E43BCB6" w:rsidR="003750C6" w:rsidRPr="003750C6" w:rsidRDefault="000B1F80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закупівлі:</w:t>
      </w:r>
      <w:r w:rsidR="00955EF1" w:rsidRPr="003750C6">
        <w:rPr>
          <w:rFonts w:ascii="Times New Roman" w:hAnsi="Times New Roman"/>
          <w:sz w:val="24"/>
          <w:szCs w:val="24"/>
        </w:rPr>
        <w:t xml:space="preserve"> </w:t>
      </w:r>
      <w:r w:rsidR="00C01FE9" w:rsidRPr="00C01FE9">
        <w:rPr>
          <w:rFonts w:ascii="Times New Roman" w:hAnsi="Times New Roman"/>
          <w:sz w:val="28"/>
          <w:szCs w:val="28"/>
        </w:rPr>
        <w:t>UA-2023-10-13-009911-a</w:t>
      </w:r>
    </w:p>
    <w:p w14:paraId="66CF8F29" w14:textId="148955B7" w:rsidR="00707281" w:rsidRPr="003750C6" w:rsidRDefault="00595B53" w:rsidP="003750C6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  <w:r w:rsidR="000D4B6A"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25327" w:rsidRPr="003750C6">
        <w:rPr>
          <w:rFonts w:ascii="Times New Roman" w:eastAsia="Times New Roman" w:hAnsi="Times New Roman"/>
          <w:bCs/>
          <w:sz w:val="28"/>
          <w:szCs w:val="28"/>
          <w:lang w:eastAsia="ru-RU"/>
        </w:rPr>
        <w:t>Технічні та якісні характеристики предмета закупівлі розроблені відповідно до наявної потреби. Технічні вимоги до предмета закупівлі визначені у відповідному додатку до тендерної документації.</w:t>
      </w:r>
    </w:p>
    <w:p w14:paraId="7D210313" w14:textId="7B534487" w:rsidR="00E24347" w:rsidRPr="003750C6" w:rsidRDefault="008100D9" w:rsidP="00E24347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>розмір бюджетного призначення визначений в</w:t>
      </w:r>
      <w:r w:rsidR="00554015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ідповідно до розрахунку </w:t>
      </w:r>
      <w:proofErr w:type="spellStart"/>
      <w:r w:rsidR="00554015" w:rsidRPr="003750C6">
        <w:rPr>
          <w:rFonts w:ascii="Times New Roman" w:eastAsia="Times New Roman" w:hAnsi="Times New Roman"/>
          <w:sz w:val="28"/>
          <w:szCs w:val="28"/>
          <w:lang w:eastAsia="ru-RU"/>
        </w:rPr>
        <w:t>кошториса</w:t>
      </w:r>
      <w:proofErr w:type="spellEnd"/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202</w:t>
      </w:r>
      <w:r w:rsidR="003E381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24347" w:rsidRPr="003750C6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</w:p>
    <w:p w14:paraId="767FFE30" w14:textId="77777777" w:rsidR="008100D9" w:rsidRPr="003750C6" w:rsidRDefault="008100D9" w:rsidP="008100D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0C6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149459E4" w14:textId="77777777" w:rsidR="00794660" w:rsidRPr="003750C6" w:rsidRDefault="001562B0" w:rsidP="00794660">
      <w:pPr>
        <w:pStyle w:val="a3"/>
        <w:spacing w:after="120" w:line="240" w:lineRule="auto"/>
        <w:ind w:left="0" w:firstLine="851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750C6">
        <w:rPr>
          <w:sz w:val="28"/>
          <w:szCs w:val="28"/>
        </w:rPr>
        <w:tab/>
      </w:r>
      <w:r w:rsidR="00794660" w:rsidRPr="003750C6">
        <w:rPr>
          <w:rFonts w:ascii="Times New Roman" w:hAnsi="Times New Roman"/>
          <w:sz w:val="28"/>
          <w:szCs w:val="28"/>
        </w:rPr>
        <w:t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</w:t>
      </w:r>
    </w:p>
    <w:p w14:paraId="3CAA34C7" w14:textId="1A492F2F" w:rsidR="00707281" w:rsidRPr="00794660" w:rsidRDefault="00794660" w:rsidP="00794660">
      <w:pPr>
        <w:pStyle w:val="1"/>
        <w:shd w:val="clear" w:color="auto" w:fill="auto"/>
        <w:tabs>
          <w:tab w:val="left" w:pos="1023"/>
        </w:tabs>
        <w:spacing w:before="0"/>
        <w:ind w:right="20"/>
        <w:rPr>
          <w:sz w:val="28"/>
          <w:szCs w:val="28"/>
          <w:lang w:val="uk-UA"/>
        </w:rPr>
      </w:pPr>
      <w:r w:rsidRPr="003750C6">
        <w:rPr>
          <w:sz w:val="28"/>
          <w:szCs w:val="28"/>
          <w:lang w:val="uk-UA"/>
        </w:rPr>
        <w:t>Розрахунок очікуваної вартості закупівлі здійснено методом порівняння ринкових цін.</w:t>
      </w:r>
    </w:p>
    <w:p w14:paraId="7FF69078" w14:textId="77777777" w:rsidR="00B12373" w:rsidRPr="00707281" w:rsidRDefault="00B12373" w:rsidP="007072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12373" w:rsidRPr="00707281" w:rsidSect="001A33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F1CC5"/>
    <w:multiLevelType w:val="multilevel"/>
    <w:tmpl w:val="C3648F9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80"/>
    <w:rsid w:val="00001531"/>
    <w:rsid w:val="000210D2"/>
    <w:rsid w:val="00065AB1"/>
    <w:rsid w:val="000A4DBA"/>
    <w:rsid w:val="000B1873"/>
    <w:rsid w:val="000B1F80"/>
    <w:rsid w:val="000C58C4"/>
    <w:rsid w:val="000D292C"/>
    <w:rsid w:val="000D4B6A"/>
    <w:rsid w:val="000E6888"/>
    <w:rsid w:val="001562B0"/>
    <w:rsid w:val="001A331E"/>
    <w:rsid w:val="00297614"/>
    <w:rsid w:val="002C40DC"/>
    <w:rsid w:val="00370C4C"/>
    <w:rsid w:val="003750C6"/>
    <w:rsid w:val="00395056"/>
    <w:rsid w:val="003C45AB"/>
    <w:rsid w:val="003E3818"/>
    <w:rsid w:val="004146BC"/>
    <w:rsid w:val="00447D07"/>
    <w:rsid w:val="00554015"/>
    <w:rsid w:val="005621FD"/>
    <w:rsid w:val="00575E3F"/>
    <w:rsid w:val="005828CF"/>
    <w:rsid w:val="0058332C"/>
    <w:rsid w:val="00595B53"/>
    <w:rsid w:val="005A0570"/>
    <w:rsid w:val="006124A8"/>
    <w:rsid w:val="00637669"/>
    <w:rsid w:val="006770A5"/>
    <w:rsid w:val="006A1BE5"/>
    <w:rsid w:val="006A253B"/>
    <w:rsid w:val="006A35EE"/>
    <w:rsid w:val="00707281"/>
    <w:rsid w:val="00777EA9"/>
    <w:rsid w:val="00794660"/>
    <w:rsid w:val="007E5AFC"/>
    <w:rsid w:val="00804937"/>
    <w:rsid w:val="008100D9"/>
    <w:rsid w:val="00877033"/>
    <w:rsid w:val="008B26F8"/>
    <w:rsid w:val="009437F0"/>
    <w:rsid w:val="00952860"/>
    <w:rsid w:val="00955EF1"/>
    <w:rsid w:val="00967420"/>
    <w:rsid w:val="009C172B"/>
    <w:rsid w:val="00A07591"/>
    <w:rsid w:val="00A14BB3"/>
    <w:rsid w:val="00A25327"/>
    <w:rsid w:val="00A83726"/>
    <w:rsid w:val="00AC5484"/>
    <w:rsid w:val="00B12373"/>
    <w:rsid w:val="00B47885"/>
    <w:rsid w:val="00B6060F"/>
    <w:rsid w:val="00B92BB7"/>
    <w:rsid w:val="00BF43F8"/>
    <w:rsid w:val="00C01FE9"/>
    <w:rsid w:val="00C43DC8"/>
    <w:rsid w:val="00C819C9"/>
    <w:rsid w:val="00C82757"/>
    <w:rsid w:val="00CB42EE"/>
    <w:rsid w:val="00D417A2"/>
    <w:rsid w:val="00D43543"/>
    <w:rsid w:val="00E01148"/>
    <w:rsid w:val="00E24347"/>
    <w:rsid w:val="00E32F23"/>
    <w:rsid w:val="00E338E6"/>
    <w:rsid w:val="00E33FD8"/>
    <w:rsid w:val="00E71482"/>
    <w:rsid w:val="00EC2B79"/>
    <w:rsid w:val="00F857C5"/>
    <w:rsid w:val="00FA05E0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C0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  <w:style w:type="character" w:customStyle="1" w:styleId="a9">
    <w:name w:val="Основной текст_"/>
    <w:basedOn w:val="a0"/>
    <w:link w:val="1"/>
    <w:rsid w:val="006A35E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9"/>
    <w:rsid w:val="006A35EE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2976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6">
    <w:name w:val="Hyperlink"/>
    <w:rsid w:val="006770A5"/>
    <w:rPr>
      <w:color w:val="0000FF"/>
      <w:u w:val="single"/>
    </w:rPr>
  </w:style>
  <w:style w:type="character" w:customStyle="1" w:styleId="rvts0">
    <w:name w:val="rvts0"/>
    <w:basedOn w:val="a0"/>
    <w:rsid w:val="00C82757"/>
  </w:style>
  <w:style w:type="paragraph" w:styleId="a7">
    <w:name w:val="Balloon Text"/>
    <w:basedOn w:val="a"/>
    <w:link w:val="a8"/>
    <w:uiPriority w:val="99"/>
    <w:semiHidden/>
    <w:unhideWhenUsed/>
    <w:rsid w:val="008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00D9"/>
    <w:rPr>
      <w:rFonts w:ascii="Tahoma" w:hAnsi="Tahoma" w:cs="Tahoma"/>
      <w:sz w:val="16"/>
      <w:szCs w:val="16"/>
      <w:lang w:val="uk-UA" w:eastAsia="en-US"/>
    </w:rPr>
  </w:style>
  <w:style w:type="character" w:customStyle="1" w:styleId="a9">
    <w:name w:val="Основной текст_"/>
    <w:basedOn w:val="a0"/>
    <w:link w:val="1"/>
    <w:rsid w:val="006A35E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link w:val="a9"/>
    <w:rsid w:val="006A35EE"/>
    <w:pPr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4C81A-44F3-45DF-8EF2-9A7F4262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User</cp:lastModifiedBy>
  <cp:revision>2</cp:revision>
  <cp:lastPrinted>2021-07-16T08:45:00Z</cp:lastPrinted>
  <dcterms:created xsi:type="dcterms:W3CDTF">2023-10-13T12:46:00Z</dcterms:created>
  <dcterms:modified xsi:type="dcterms:W3CDTF">2023-10-13T12:46:00Z</dcterms:modified>
</cp:coreProperties>
</file>