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BD18B" w14:textId="77777777" w:rsidR="00E01148" w:rsidRDefault="00E01148" w:rsidP="002976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32AB5F" w14:textId="77777777"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E5283D" w14:textId="77777777" w:rsidR="00595B53" w:rsidRPr="00637669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528ACFF" w14:textId="59B2BDB3" w:rsid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669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447D07" w:rsidRPr="00447D0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04070, Україна, Київська обл., Київ, Спаська,12</w:t>
      </w:r>
      <w:r w:rsidRPr="00637669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B1873" w:rsidRPr="000B1873">
        <w:rPr>
          <w:rFonts w:ascii="Times New Roman" w:eastAsia="Times New Roman" w:hAnsi="Times New Roman"/>
          <w:sz w:val="28"/>
          <w:szCs w:val="28"/>
          <w:lang w:eastAsia="ru-RU"/>
        </w:rPr>
        <w:t>21507625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</w:t>
      </w:r>
      <w:r w:rsidR="00447D07" w:rsidRP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 державної влади та органи місцевого самоврядування, зазначені у пункті 1 частини першої статті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>2 Закону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EDA96E" w14:textId="5D186794" w:rsidR="006A35EE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hAnsi="Times New Roman"/>
          <w:b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395056" w:rsidRPr="003750C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B1873" w:rsidRPr="000B1873">
        <w:rPr>
          <w:rFonts w:ascii="Times New Roman" w:hAnsi="Times New Roman"/>
          <w:sz w:val="28"/>
          <w:szCs w:val="28"/>
        </w:rPr>
        <w:t>Електрична енергія (09310000-5 Електрична енергія)</w:t>
      </w:r>
      <w:r w:rsidR="006A35EE" w:rsidRPr="003750C6">
        <w:rPr>
          <w:rFonts w:ascii="Times New Roman" w:hAnsi="Times New Roman"/>
          <w:sz w:val="28"/>
          <w:szCs w:val="28"/>
        </w:rPr>
        <w:t>.</w:t>
      </w:r>
    </w:p>
    <w:p w14:paraId="73AA0AC5" w14:textId="0C961B78" w:rsidR="003750C6" w:rsidRPr="003750C6" w:rsidRDefault="000B1F80" w:rsidP="00C14F35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bookmarkStart w:id="0" w:name="_GoBack"/>
      <w:bookmarkEnd w:id="0"/>
      <w:r w:rsidR="00C14F35">
        <w:rPr>
          <w:rFonts w:ascii="Times New Roman" w:hAnsi="Times New Roman"/>
          <w:sz w:val="28"/>
          <w:szCs w:val="28"/>
        </w:rPr>
        <w:t xml:space="preserve"> </w:t>
      </w:r>
      <w:r w:rsidR="00C14F35" w:rsidRPr="00C14F35">
        <w:rPr>
          <w:rFonts w:ascii="Times New Roman" w:hAnsi="Times New Roman"/>
          <w:sz w:val="28"/>
          <w:szCs w:val="28"/>
        </w:rPr>
        <w:t>UA-2024-01-29-002112-a</w:t>
      </w:r>
    </w:p>
    <w:p w14:paraId="66CF8F29" w14:textId="148955B7" w:rsidR="00707281" w:rsidRPr="003750C6" w:rsidRDefault="00595B53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25327" w:rsidRPr="003750C6">
        <w:rPr>
          <w:rFonts w:ascii="Times New Roman" w:eastAsia="Times New Roman" w:hAnsi="Times New Roman"/>
          <w:bCs/>
          <w:sz w:val="28"/>
          <w:szCs w:val="28"/>
          <w:lang w:eastAsia="ru-RU"/>
        </w:rPr>
        <w:t>Технічні та якісні характеристики предмета закупівлі розроблені відповідно до наявної потреби. Технічні вимоги до предмета закупівлі визначені у відповідному додатку до тендерної документації.</w:t>
      </w:r>
    </w:p>
    <w:p w14:paraId="7D210313" w14:textId="7BB32974" w:rsidR="00E24347" w:rsidRPr="003750C6" w:rsidRDefault="008100D9" w:rsidP="00E2434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ідповідно до розрахунку </w:t>
      </w:r>
      <w:proofErr w:type="spellStart"/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>кошториса</w:t>
      </w:r>
      <w:proofErr w:type="spellEnd"/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C14F3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14:paraId="767FFE30" w14:textId="77777777" w:rsidR="008100D9" w:rsidRPr="003750C6" w:rsidRDefault="008100D9" w:rsidP="008100D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149459E4" w14:textId="77777777" w:rsidR="00794660" w:rsidRPr="003750C6" w:rsidRDefault="001562B0" w:rsidP="00794660">
      <w:pPr>
        <w:pStyle w:val="a3"/>
        <w:spacing w:after="12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sz w:val="28"/>
          <w:szCs w:val="28"/>
        </w:rPr>
        <w:tab/>
      </w:r>
      <w:r w:rsidR="00794660" w:rsidRPr="003750C6">
        <w:rPr>
          <w:rFonts w:ascii="Times New Roman" w:hAnsi="Times New Roman"/>
          <w:sz w:val="28"/>
          <w:szCs w:val="28"/>
        </w:rPr>
        <w:t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</w:t>
      </w:r>
    </w:p>
    <w:p w14:paraId="3CAA34C7" w14:textId="1A492F2F" w:rsidR="00707281" w:rsidRPr="00794660" w:rsidRDefault="00794660" w:rsidP="00794660">
      <w:pPr>
        <w:pStyle w:val="1"/>
        <w:shd w:val="clear" w:color="auto" w:fill="auto"/>
        <w:tabs>
          <w:tab w:val="left" w:pos="1023"/>
        </w:tabs>
        <w:spacing w:before="0"/>
        <w:ind w:right="20"/>
        <w:rPr>
          <w:sz w:val="28"/>
          <w:szCs w:val="28"/>
          <w:lang w:val="uk-UA"/>
        </w:rPr>
      </w:pPr>
      <w:r w:rsidRPr="003750C6">
        <w:rPr>
          <w:sz w:val="28"/>
          <w:szCs w:val="28"/>
          <w:lang w:val="uk-UA"/>
        </w:rPr>
        <w:t>Розрахунок очікуваної вартості закупівлі здійснено методом порівняння ринкових цін.</w:t>
      </w:r>
    </w:p>
    <w:p w14:paraId="7FF69078" w14:textId="77777777" w:rsidR="00B12373" w:rsidRPr="00707281" w:rsidRDefault="00B12373" w:rsidP="007072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12373" w:rsidRPr="00707281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1CC5"/>
    <w:multiLevelType w:val="multilevel"/>
    <w:tmpl w:val="C3648F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01531"/>
    <w:rsid w:val="000210D2"/>
    <w:rsid w:val="00065AB1"/>
    <w:rsid w:val="000672CC"/>
    <w:rsid w:val="000A4DBA"/>
    <w:rsid w:val="000B1873"/>
    <w:rsid w:val="000B1F80"/>
    <w:rsid w:val="000C58C4"/>
    <w:rsid w:val="000D292C"/>
    <w:rsid w:val="000D4B6A"/>
    <w:rsid w:val="001562B0"/>
    <w:rsid w:val="001A331E"/>
    <w:rsid w:val="00297614"/>
    <w:rsid w:val="002C40DC"/>
    <w:rsid w:val="003366DC"/>
    <w:rsid w:val="00370C4C"/>
    <w:rsid w:val="003750C6"/>
    <w:rsid w:val="00395056"/>
    <w:rsid w:val="003C45AB"/>
    <w:rsid w:val="003E3818"/>
    <w:rsid w:val="004146BC"/>
    <w:rsid w:val="00447D07"/>
    <w:rsid w:val="00554015"/>
    <w:rsid w:val="005621FD"/>
    <w:rsid w:val="00575E3F"/>
    <w:rsid w:val="005828CF"/>
    <w:rsid w:val="0058332C"/>
    <w:rsid w:val="00595B53"/>
    <w:rsid w:val="005A0570"/>
    <w:rsid w:val="006124A8"/>
    <w:rsid w:val="00637669"/>
    <w:rsid w:val="006770A5"/>
    <w:rsid w:val="006A1BE5"/>
    <w:rsid w:val="006A253B"/>
    <w:rsid w:val="006A35EE"/>
    <w:rsid w:val="00707281"/>
    <w:rsid w:val="00777EA9"/>
    <w:rsid w:val="00794660"/>
    <w:rsid w:val="007E5AFC"/>
    <w:rsid w:val="00804937"/>
    <w:rsid w:val="008100D9"/>
    <w:rsid w:val="00877033"/>
    <w:rsid w:val="008B26F8"/>
    <w:rsid w:val="009437F0"/>
    <w:rsid w:val="00952860"/>
    <w:rsid w:val="00955EF1"/>
    <w:rsid w:val="00967420"/>
    <w:rsid w:val="009C172B"/>
    <w:rsid w:val="00A07591"/>
    <w:rsid w:val="00A14BB3"/>
    <w:rsid w:val="00A25327"/>
    <w:rsid w:val="00A83726"/>
    <w:rsid w:val="00AC5484"/>
    <w:rsid w:val="00B12373"/>
    <w:rsid w:val="00B6060F"/>
    <w:rsid w:val="00BF43F8"/>
    <w:rsid w:val="00C14F35"/>
    <w:rsid w:val="00C43DC8"/>
    <w:rsid w:val="00C819C9"/>
    <w:rsid w:val="00C82757"/>
    <w:rsid w:val="00CB42EE"/>
    <w:rsid w:val="00D417A2"/>
    <w:rsid w:val="00D43543"/>
    <w:rsid w:val="00E01148"/>
    <w:rsid w:val="00E24347"/>
    <w:rsid w:val="00E32F23"/>
    <w:rsid w:val="00E338E6"/>
    <w:rsid w:val="00E33FD8"/>
    <w:rsid w:val="00E71482"/>
    <w:rsid w:val="00EC2B79"/>
    <w:rsid w:val="00F857C5"/>
    <w:rsid w:val="00FA05E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C1A41-3F10-4F86-AACE-A75AA15B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4</cp:revision>
  <cp:lastPrinted>2021-07-16T08:45:00Z</cp:lastPrinted>
  <dcterms:created xsi:type="dcterms:W3CDTF">2024-02-06T10:03:00Z</dcterms:created>
  <dcterms:modified xsi:type="dcterms:W3CDTF">2024-02-06T10:05:00Z</dcterms:modified>
</cp:coreProperties>
</file>